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1B" w:rsidRPr="00560ECC" w:rsidRDefault="00560ECC" w:rsidP="00326F1B">
      <w:pPr>
        <w:spacing w:before="120" w:after="720"/>
        <w:jc w:val="center"/>
        <w:rPr>
          <w:rFonts w:ascii="Arial" w:hAnsi="Arial" w:cs="Arial"/>
          <w:b/>
          <w:sz w:val="28"/>
          <w:szCs w:val="28"/>
        </w:rPr>
      </w:pPr>
      <w:r w:rsidRPr="00560ECC">
        <w:rPr>
          <w:rFonts w:ascii="Arial" w:hAnsi="Arial" w:cs="Arial"/>
          <w:b/>
          <w:sz w:val="28"/>
          <w:szCs w:val="28"/>
        </w:rPr>
        <w:t>Marie-Curie-Gymnasium Recklinghausen</w:t>
      </w:r>
    </w:p>
    <w:p w:rsidR="00326F1B" w:rsidRPr="00560ECC" w:rsidRDefault="00326F1B" w:rsidP="00383FD3">
      <w:pPr>
        <w:spacing w:before="120"/>
        <w:jc w:val="center"/>
        <w:rPr>
          <w:rFonts w:ascii="Arial" w:hAnsi="Arial" w:cs="Arial"/>
          <w:b/>
          <w:sz w:val="28"/>
          <w:szCs w:val="28"/>
        </w:rPr>
      </w:pPr>
      <w:r w:rsidRPr="00560ECC">
        <w:rPr>
          <w:rFonts w:ascii="Arial" w:hAnsi="Arial" w:cs="Arial"/>
          <w:b/>
          <w:sz w:val="28"/>
          <w:szCs w:val="28"/>
        </w:rPr>
        <w:t>Beurteilungsbeitrag gemäß § 16 (2) OVP vom 10. April 2011</w:t>
      </w:r>
      <w:r w:rsidR="00383FD3" w:rsidRPr="00560ECC">
        <w:rPr>
          <w:rFonts w:ascii="Arial" w:hAnsi="Arial" w:cs="Arial"/>
          <w:b/>
          <w:sz w:val="28"/>
          <w:szCs w:val="28"/>
        </w:rPr>
        <w:t xml:space="preserve">, </w:t>
      </w:r>
    </w:p>
    <w:p w:rsidR="00383FD3" w:rsidRPr="00560ECC" w:rsidRDefault="00383FD3" w:rsidP="00383FD3">
      <w:pPr>
        <w:spacing w:after="480"/>
        <w:jc w:val="center"/>
        <w:rPr>
          <w:rFonts w:ascii="Arial" w:hAnsi="Arial" w:cs="Arial"/>
          <w:b/>
          <w:sz w:val="28"/>
          <w:szCs w:val="28"/>
        </w:rPr>
      </w:pPr>
      <w:r w:rsidRPr="00560ECC">
        <w:rPr>
          <w:rFonts w:ascii="Arial" w:hAnsi="Arial" w:cs="Arial"/>
        </w:rPr>
        <w:t>geändert durch Verordnung vom 25. April 2016</w:t>
      </w:r>
    </w:p>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tblGrid>
      <w:tr w:rsidR="00560ECC" w:rsidRPr="00560ECC" w:rsidTr="009E16F2">
        <w:tc>
          <w:tcPr>
            <w:tcW w:w="3708" w:type="dxa"/>
          </w:tcPr>
          <w:p w:rsidR="00326F1B" w:rsidRPr="00560ECC" w:rsidRDefault="00326F1B" w:rsidP="009E16F2">
            <w:pPr>
              <w:spacing w:before="120" w:after="120"/>
              <w:rPr>
                <w:rFonts w:ascii="Arial" w:hAnsi="Arial" w:cs="Arial"/>
              </w:rPr>
            </w:pPr>
            <w:r w:rsidRPr="00560ECC">
              <w:rPr>
                <w:rFonts w:ascii="Arial" w:hAnsi="Arial" w:cs="Arial"/>
              </w:rPr>
              <w:t>Lehramtsanwärterin / Lehramtsanwärter:</w:t>
            </w:r>
          </w:p>
        </w:tc>
        <w:tc>
          <w:tcPr>
            <w:tcW w:w="5400" w:type="dxa"/>
          </w:tcPr>
          <w:p w:rsidR="00326F1B" w:rsidRPr="00560ECC" w:rsidRDefault="00326F1B" w:rsidP="009E16F2">
            <w:pPr>
              <w:spacing w:before="120" w:after="120"/>
              <w:rPr>
                <w:rFonts w:ascii="Arial" w:hAnsi="Arial" w:cs="Arial"/>
                <w:b/>
              </w:rPr>
            </w:pPr>
          </w:p>
        </w:tc>
      </w:tr>
    </w:tbl>
    <w:tbl>
      <w:tblPr>
        <w:tblW w:w="9108" w:type="dxa"/>
        <w:tblLook w:val="01E0" w:firstRow="1" w:lastRow="1" w:firstColumn="1" w:lastColumn="1" w:noHBand="0" w:noVBand="0"/>
      </w:tblPr>
      <w:tblGrid>
        <w:gridCol w:w="3708"/>
        <w:gridCol w:w="5400"/>
      </w:tblGrid>
      <w:tr w:rsidR="00560ECC" w:rsidRPr="00560ECC" w:rsidTr="005E3F2C">
        <w:tc>
          <w:tcPr>
            <w:tcW w:w="3708" w:type="dxa"/>
            <w:shd w:val="clear" w:color="auto" w:fill="auto"/>
          </w:tcPr>
          <w:p w:rsidR="00383FD3" w:rsidRPr="00560ECC" w:rsidRDefault="00383FD3" w:rsidP="005E3F2C">
            <w:pPr>
              <w:spacing w:before="120" w:after="120"/>
              <w:rPr>
                <w:rFonts w:ascii="Arial" w:hAnsi="Arial" w:cs="Arial"/>
              </w:rPr>
            </w:pPr>
            <w:r w:rsidRPr="00560ECC">
              <w:rPr>
                <w:rFonts w:ascii="Arial" w:hAnsi="Arial" w:cs="Arial"/>
              </w:rPr>
              <w:t>Lehramt:</w:t>
            </w:r>
          </w:p>
        </w:tc>
        <w:tc>
          <w:tcPr>
            <w:tcW w:w="5400" w:type="dxa"/>
            <w:shd w:val="clear" w:color="auto" w:fill="auto"/>
          </w:tcPr>
          <w:p w:rsidR="00383FD3" w:rsidRPr="00560ECC" w:rsidRDefault="00383FD3" w:rsidP="005E3F2C">
            <w:pPr>
              <w:spacing w:before="120"/>
              <w:rPr>
                <w:rFonts w:ascii="Arial" w:hAnsi="Arial" w:cs="Arial"/>
              </w:rPr>
            </w:pPr>
            <w:proofErr w:type="spellStart"/>
            <w:r w:rsidRPr="00560ECC">
              <w:rPr>
                <w:rFonts w:ascii="Arial" w:hAnsi="Arial" w:cs="Arial"/>
              </w:rPr>
              <w:t>GyGe</w:t>
            </w:r>
            <w:proofErr w:type="spellEnd"/>
            <w:r w:rsidRPr="00560ECC">
              <w:rPr>
                <w:rFonts w:ascii="Arial" w:hAnsi="Arial" w:cs="Arial"/>
                <w:b/>
              </w:rPr>
              <w:t xml:space="preserve"> </w:t>
            </w:r>
            <w:r w:rsidRPr="00560ECC">
              <w:rPr>
                <w:rFonts w:ascii="Arial" w:hAnsi="Arial" w:cs="Arial"/>
                <w:b/>
              </w:rPr>
              <w:br/>
            </w:r>
          </w:p>
        </w:tc>
      </w:tr>
    </w:tbl>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tblGrid>
      <w:tr w:rsidR="00560ECC" w:rsidRPr="00560ECC" w:rsidTr="009E16F2">
        <w:tc>
          <w:tcPr>
            <w:tcW w:w="3708" w:type="dxa"/>
          </w:tcPr>
          <w:p w:rsidR="00326F1B" w:rsidRPr="00560ECC" w:rsidRDefault="00326F1B" w:rsidP="009E16F2">
            <w:pPr>
              <w:spacing w:before="120" w:after="120"/>
              <w:rPr>
                <w:rFonts w:ascii="Arial" w:hAnsi="Arial" w:cs="Arial"/>
              </w:rPr>
            </w:pPr>
            <w:r w:rsidRPr="00560ECC">
              <w:rPr>
                <w:rFonts w:ascii="Arial" w:hAnsi="Arial" w:cs="Arial"/>
              </w:rPr>
              <w:t>Ausbildungsschule:</w:t>
            </w:r>
          </w:p>
        </w:tc>
        <w:tc>
          <w:tcPr>
            <w:tcW w:w="5400" w:type="dxa"/>
          </w:tcPr>
          <w:p w:rsidR="00326F1B" w:rsidRPr="00560ECC" w:rsidRDefault="00560ECC" w:rsidP="009E16F2">
            <w:pPr>
              <w:spacing w:before="120" w:after="120"/>
              <w:rPr>
                <w:rFonts w:ascii="Arial" w:hAnsi="Arial" w:cs="Arial"/>
              </w:rPr>
            </w:pPr>
            <w:r w:rsidRPr="00560ECC">
              <w:rPr>
                <w:rFonts w:ascii="Arial" w:hAnsi="Arial" w:cs="Arial"/>
              </w:rPr>
              <w:t>Marie-Curie-Gymnasium Recklinghausen</w:t>
            </w:r>
          </w:p>
        </w:tc>
      </w:tr>
      <w:tr w:rsidR="00560ECC" w:rsidRPr="00560ECC" w:rsidTr="009E16F2">
        <w:tc>
          <w:tcPr>
            <w:tcW w:w="3708" w:type="dxa"/>
          </w:tcPr>
          <w:p w:rsidR="00326F1B" w:rsidRPr="00560ECC" w:rsidRDefault="00326F1B" w:rsidP="009E16F2">
            <w:pPr>
              <w:spacing w:before="120" w:after="120"/>
              <w:rPr>
                <w:rFonts w:ascii="Arial" w:hAnsi="Arial" w:cs="Arial"/>
              </w:rPr>
            </w:pPr>
            <w:r w:rsidRPr="00560ECC">
              <w:rPr>
                <w:rFonts w:ascii="Arial" w:hAnsi="Arial" w:cs="Arial"/>
              </w:rPr>
              <w:t>Fach:</w:t>
            </w:r>
          </w:p>
        </w:tc>
        <w:tc>
          <w:tcPr>
            <w:tcW w:w="5400" w:type="dxa"/>
          </w:tcPr>
          <w:p w:rsidR="00326F1B" w:rsidRPr="00560ECC" w:rsidRDefault="00326F1B" w:rsidP="009E16F2">
            <w:pPr>
              <w:spacing w:before="120" w:after="120"/>
              <w:rPr>
                <w:rFonts w:ascii="Arial" w:hAnsi="Arial" w:cs="Arial"/>
              </w:rPr>
            </w:pPr>
          </w:p>
        </w:tc>
      </w:tr>
      <w:tr w:rsidR="00560ECC" w:rsidRPr="00560ECC" w:rsidTr="009E16F2">
        <w:tc>
          <w:tcPr>
            <w:tcW w:w="3708" w:type="dxa"/>
          </w:tcPr>
          <w:p w:rsidR="00326F1B" w:rsidRPr="00560ECC" w:rsidRDefault="00326F1B" w:rsidP="009E16F2">
            <w:pPr>
              <w:spacing w:before="120" w:after="120"/>
              <w:rPr>
                <w:rFonts w:ascii="Arial" w:hAnsi="Arial" w:cs="Arial"/>
              </w:rPr>
            </w:pPr>
            <w:r w:rsidRPr="00560ECC">
              <w:rPr>
                <w:rFonts w:ascii="Arial" w:hAnsi="Arial" w:cs="Arial"/>
              </w:rPr>
              <w:t>Beurteilungszeitraum:</w:t>
            </w:r>
          </w:p>
        </w:tc>
        <w:tc>
          <w:tcPr>
            <w:tcW w:w="5400" w:type="dxa"/>
          </w:tcPr>
          <w:p w:rsidR="00326F1B" w:rsidRPr="00560ECC" w:rsidRDefault="00326F1B" w:rsidP="009E16F2">
            <w:pPr>
              <w:spacing w:before="120" w:after="120"/>
              <w:rPr>
                <w:rFonts w:ascii="Arial" w:hAnsi="Arial" w:cs="Arial"/>
              </w:rPr>
            </w:pPr>
          </w:p>
        </w:tc>
      </w:tr>
      <w:tr w:rsidR="00560ECC" w:rsidRPr="00560ECC" w:rsidTr="009E16F2">
        <w:tc>
          <w:tcPr>
            <w:tcW w:w="3708" w:type="dxa"/>
          </w:tcPr>
          <w:p w:rsidR="00326F1B" w:rsidRPr="00560ECC" w:rsidRDefault="00326F1B" w:rsidP="009E16F2">
            <w:pPr>
              <w:spacing w:before="120" w:after="120"/>
              <w:rPr>
                <w:rFonts w:ascii="Arial" w:hAnsi="Arial" w:cs="Arial"/>
              </w:rPr>
            </w:pPr>
            <w:r w:rsidRPr="00560ECC">
              <w:rPr>
                <w:rFonts w:ascii="Arial" w:hAnsi="Arial" w:cs="Arial"/>
              </w:rPr>
              <w:t xml:space="preserve">Beurteilerin/ Beurteiler: </w:t>
            </w:r>
          </w:p>
        </w:tc>
        <w:tc>
          <w:tcPr>
            <w:tcW w:w="5400" w:type="dxa"/>
          </w:tcPr>
          <w:p w:rsidR="00326F1B" w:rsidRPr="00560ECC" w:rsidRDefault="00326F1B" w:rsidP="009E16F2">
            <w:pPr>
              <w:spacing w:before="120" w:after="120"/>
              <w:rPr>
                <w:rFonts w:ascii="Arial" w:hAnsi="Arial" w:cs="Arial"/>
              </w:rPr>
            </w:pPr>
          </w:p>
        </w:tc>
      </w:tr>
    </w:tbl>
    <w:p w:rsidR="00326F1B" w:rsidRPr="00560ECC" w:rsidRDefault="00326F1B" w:rsidP="00326F1B">
      <w:pPr>
        <w:spacing w:before="600" w:after="120"/>
        <w:jc w:val="center"/>
        <w:rPr>
          <w:rFonts w:ascii="Arial" w:hAnsi="Arial" w:cs="Arial"/>
          <w:b/>
        </w:rPr>
      </w:pPr>
      <w:r w:rsidRPr="00560ECC">
        <w:rPr>
          <w:rFonts w:ascii="Arial" w:hAnsi="Arial" w:cs="Arial"/>
          <w:b/>
        </w:rPr>
        <w:t>Beurteilungsgrundlagen</w:t>
      </w:r>
    </w:p>
    <w:p w:rsidR="00383FD3" w:rsidRPr="00560ECC" w:rsidRDefault="00383FD3" w:rsidP="00383FD3">
      <w:pPr>
        <w:numPr>
          <w:ilvl w:val="0"/>
          <w:numId w:val="1"/>
        </w:numPr>
        <w:rPr>
          <w:rFonts w:ascii="Arial" w:hAnsi="Arial" w:cs="Arial"/>
          <w:sz w:val="22"/>
          <w:szCs w:val="22"/>
        </w:rPr>
      </w:pPr>
      <w:r w:rsidRPr="00560ECC">
        <w:rPr>
          <w:rFonts w:ascii="Arial" w:hAnsi="Arial" w:cs="Arial"/>
          <w:sz w:val="22"/>
          <w:szCs w:val="22"/>
        </w:rPr>
        <w:t>Ordnung des Vorbereitungsdienstes und der Staatsprüfung für Lehrämter an Schulen – OVP – vom 10. April 2011, geändert durch Verordnung vom 25. April 2016</w:t>
      </w:r>
    </w:p>
    <w:p w:rsidR="00383FD3" w:rsidRPr="00560ECC" w:rsidRDefault="00383FD3" w:rsidP="00383FD3">
      <w:pPr>
        <w:numPr>
          <w:ilvl w:val="0"/>
          <w:numId w:val="1"/>
        </w:numPr>
        <w:spacing w:before="120" w:after="120"/>
        <w:rPr>
          <w:rFonts w:ascii="Arial" w:hAnsi="Arial" w:cs="Arial"/>
          <w:sz w:val="22"/>
          <w:szCs w:val="22"/>
        </w:rPr>
      </w:pPr>
      <w:r w:rsidRPr="00560ECC">
        <w:rPr>
          <w:rFonts w:ascii="Arial" w:hAnsi="Arial" w:cs="Arial"/>
          <w:sz w:val="22"/>
          <w:szCs w:val="22"/>
        </w:rPr>
        <w:t>Kerncurriculum (RdErl. des MSW vom 02.09.2016)</w:t>
      </w:r>
    </w:p>
    <w:p w:rsidR="00326F1B" w:rsidRPr="00560ECC" w:rsidRDefault="00326F1B" w:rsidP="00326F1B">
      <w:pPr>
        <w:numPr>
          <w:ilvl w:val="0"/>
          <w:numId w:val="1"/>
        </w:numPr>
        <w:spacing w:after="120"/>
        <w:rPr>
          <w:rFonts w:ascii="Arial" w:hAnsi="Arial" w:cs="Arial"/>
        </w:rPr>
      </w:pPr>
      <w:r w:rsidRPr="00560ECC">
        <w:rPr>
          <w:rFonts w:ascii="Arial" w:hAnsi="Arial" w:cs="Arial"/>
        </w:rPr>
        <w:t>Beobachtungen im Unterricht und in sonstigen Ausbildungszusammenhängen</w:t>
      </w:r>
    </w:p>
    <w:p w:rsidR="00326F1B" w:rsidRPr="00560ECC" w:rsidRDefault="00326F1B" w:rsidP="00326F1B">
      <w:pPr>
        <w:numPr>
          <w:ilvl w:val="0"/>
          <w:numId w:val="1"/>
        </w:numPr>
        <w:spacing w:after="120"/>
        <w:rPr>
          <w:rFonts w:ascii="Arial" w:hAnsi="Arial" w:cs="Arial"/>
        </w:rPr>
      </w:pPr>
      <w:r w:rsidRPr="00560ECC">
        <w:rPr>
          <w:rFonts w:ascii="Arial" w:hAnsi="Arial" w:cs="Arial"/>
        </w:rPr>
        <w:t>Unterricht und Hospitation der Lehramtsanwärterin / des Lehramtsanwärters:</w:t>
      </w:r>
    </w:p>
    <w:tbl>
      <w:tblPr>
        <w:tblStyle w:val="Tabellenraster"/>
        <w:tblW w:w="0" w:type="auto"/>
        <w:tblInd w:w="397" w:type="dxa"/>
        <w:tblLayout w:type="fixed"/>
        <w:tblLook w:val="01E0" w:firstRow="1" w:lastRow="1" w:firstColumn="1" w:lastColumn="1" w:noHBand="0" w:noVBand="0"/>
      </w:tblPr>
      <w:tblGrid>
        <w:gridCol w:w="2771"/>
        <w:gridCol w:w="1907"/>
        <w:gridCol w:w="4213"/>
      </w:tblGrid>
      <w:tr w:rsidR="00560ECC" w:rsidRPr="00560ECC" w:rsidTr="00560ECC">
        <w:trPr>
          <w:trHeight w:val="787"/>
        </w:trPr>
        <w:tc>
          <w:tcPr>
            <w:tcW w:w="2771" w:type="dxa"/>
          </w:tcPr>
          <w:p w:rsidR="00326F1B" w:rsidRPr="00560ECC" w:rsidRDefault="00326F1B" w:rsidP="009E16F2">
            <w:pPr>
              <w:rPr>
                <w:rFonts w:ascii="Arial" w:hAnsi="Arial" w:cs="Arial"/>
                <w:b/>
              </w:rPr>
            </w:pPr>
            <w:r w:rsidRPr="00560ECC">
              <w:rPr>
                <w:rFonts w:ascii="Arial" w:hAnsi="Arial" w:cs="Arial"/>
                <w:b/>
              </w:rPr>
              <w:t>Zeitraum</w:t>
            </w:r>
          </w:p>
        </w:tc>
        <w:tc>
          <w:tcPr>
            <w:tcW w:w="1907" w:type="dxa"/>
          </w:tcPr>
          <w:p w:rsidR="00326F1B" w:rsidRPr="00560ECC" w:rsidRDefault="00326F1B" w:rsidP="009E16F2">
            <w:pPr>
              <w:rPr>
                <w:rFonts w:ascii="Arial" w:hAnsi="Arial" w:cs="Arial"/>
                <w:b/>
              </w:rPr>
            </w:pPr>
            <w:r w:rsidRPr="00560ECC">
              <w:rPr>
                <w:rFonts w:ascii="Arial" w:hAnsi="Arial" w:cs="Arial"/>
                <w:b/>
              </w:rPr>
              <w:t>Klasse / Lerngruppe</w:t>
            </w:r>
          </w:p>
        </w:tc>
        <w:tc>
          <w:tcPr>
            <w:tcW w:w="4213" w:type="dxa"/>
          </w:tcPr>
          <w:p w:rsidR="00326F1B" w:rsidRPr="00560ECC" w:rsidRDefault="00326F1B" w:rsidP="009E16F2">
            <w:pPr>
              <w:rPr>
                <w:rFonts w:ascii="Arial" w:hAnsi="Arial" w:cs="Arial"/>
                <w:b/>
              </w:rPr>
            </w:pPr>
            <w:r w:rsidRPr="00560ECC">
              <w:rPr>
                <w:rFonts w:ascii="Arial" w:hAnsi="Arial" w:cs="Arial"/>
                <w:b/>
              </w:rPr>
              <w:t>Themenschwerpunkte</w:t>
            </w:r>
          </w:p>
        </w:tc>
      </w:tr>
      <w:tr w:rsidR="00560ECC" w:rsidRPr="00560ECC" w:rsidTr="009E16F2">
        <w:tc>
          <w:tcPr>
            <w:tcW w:w="2771" w:type="dxa"/>
          </w:tcPr>
          <w:p w:rsidR="00326F1B" w:rsidRPr="00560ECC" w:rsidRDefault="00326F1B" w:rsidP="009E16F2">
            <w:pPr>
              <w:rPr>
                <w:rFonts w:ascii="Arial" w:hAnsi="Arial" w:cs="Arial"/>
              </w:rPr>
            </w:pPr>
          </w:p>
          <w:p w:rsidR="00560ECC" w:rsidRPr="00560ECC" w:rsidRDefault="00560ECC" w:rsidP="009E16F2">
            <w:pPr>
              <w:rPr>
                <w:rFonts w:ascii="Arial" w:hAnsi="Arial" w:cs="Arial"/>
              </w:rPr>
            </w:pPr>
          </w:p>
        </w:tc>
        <w:tc>
          <w:tcPr>
            <w:tcW w:w="1907" w:type="dxa"/>
          </w:tcPr>
          <w:p w:rsidR="00326F1B" w:rsidRPr="00560ECC" w:rsidRDefault="00326F1B" w:rsidP="009E16F2">
            <w:pPr>
              <w:rPr>
                <w:rFonts w:ascii="Arial" w:hAnsi="Arial" w:cs="Arial"/>
              </w:rPr>
            </w:pPr>
          </w:p>
        </w:tc>
        <w:tc>
          <w:tcPr>
            <w:tcW w:w="4213" w:type="dxa"/>
          </w:tcPr>
          <w:p w:rsidR="00326F1B" w:rsidRPr="00560ECC" w:rsidRDefault="00326F1B" w:rsidP="009E16F2">
            <w:pPr>
              <w:rPr>
                <w:rFonts w:ascii="Arial" w:hAnsi="Arial" w:cs="Arial"/>
              </w:rPr>
            </w:pPr>
          </w:p>
        </w:tc>
      </w:tr>
      <w:tr w:rsidR="00560ECC" w:rsidRPr="00560ECC" w:rsidTr="009E16F2">
        <w:tc>
          <w:tcPr>
            <w:tcW w:w="2771" w:type="dxa"/>
          </w:tcPr>
          <w:p w:rsidR="00326F1B" w:rsidRPr="00560ECC" w:rsidRDefault="00326F1B" w:rsidP="009E16F2">
            <w:pPr>
              <w:rPr>
                <w:rFonts w:ascii="Arial" w:hAnsi="Arial" w:cs="Arial"/>
              </w:rPr>
            </w:pPr>
          </w:p>
        </w:tc>
        <w:tc>
          <w:tcPr>
            <w:tcW w:w="1907" w:type="dxa"/>
          </w:tcPr>
          <w:p w:rsidR="00326F1B" w:rsidRPr="00560ECC" w:rsidRDefault="00326F1B" w:rsidP="009E16F2">
            <w:pPr>
              <w:rPr>
                <w:rFonts w:ascii="Arial" w:hAnsi="Arial" w:cs="Arial"/>
              </w:rPr>
            </w:pPr>
          </w:p>
        </w:tc>
        <w:tc>
          <w:tcPr>
            <w:tcW w:w="4213" w:type="dxa"/>
          </w:tcPr>
          <w:p w:rsidR="00326F1B" w:rsidRPr="00560ECC" w:rsidRDefault="00326F1B" w:rsidP="009E16F2">
            <w:pPr>
              <w:rPr>
                <w:rFonts w:ascii="Arial" w:hAnsi="Arial" w:cs="Arial"/>
              </w:rPr>
            </w:pPr>
          </w:p>
          <w:p w:rsidR="00560ECC" w:rsidRPr="00560ECC" w:rsidRDefault="00560ECC" w:rsidP="009E16F2">
            <w:pPr>
              <w:rPr>
                <w:rFonts w:ascii="Arial" w:hAnsi="Arial" w:cs="Arial"/>
              </w:rPr>
            </w:pPr>
          </w:p>
        </w:tc>
      </w:tr>
    </w:tbl>
    <w:p w:rsidR="00326F1B" w:rsidRPr="00560ECC" w:rsidRDefault="00326F1B" w:rsidP="00326F1B">
      <w:pPr>
        <w:spacing w:before="120" w:after="120"/>
        <w:jc w:val="center"/>
        <w:rPr>
          <w:rFonts w:ascii="Arial" w:hAnsi="Arial" w:cs="Arial"/>
          <w:b/>
          <w:sz w:val="28"/>
          <w:szCs w:val="28"/>
        </w:rPr>
      </w:pPr>
      <w:r w:rsidRPr="00560ECC">
        <w:br w:type="page"/>
      </w:r>
    </w:p>
    <w:p w:rsidR="00383FD3" w:rsidRPr="00560ECC" w:rsidRDefault="00383FD3" w:rsidP="00383FD3">
      <w:pPr>
        <w:spacing w:before="120" w:after="120"/>
        <w:jc w:val="center"/>
        <w:rPr>
          <w:rFonts w:ascii="Arial" w:hAnsi="Arial" w:cs="Arial"/>
          <w:b/>
          <w:sz w:val="28"/>
          <w:szCs w:val="28"/>
        </w:rPr>
      </w:pPr>
      <w:r w:rsidRPr="00560ECC">
        <w:rPr>
          <w:rFonts w:ascii="Arial" w:hAnsi="Arial" w:cs="Arial"/>
          <w:b/>
          <w:sz w:val="28"/>
          <w:szCs w:val="28"/>
        </w:rPr>
        <w:lastRenderedPageBreak/>
        <w:t>Verlauf und Erfolg des Vorbereitungsdienstes in den Handlungsfeldern bezogen auf die Kompetenzen und Standards der Anlage 1 zur OVP 2016</w:t>
      </w:r>
    </w:p>
    <w:p w:rsidR="00383FD3" w:rsidRPr="00560ECC" w:rsidRDefault="00383FD3" w:rsidP="00383FD3">
      <w:pPr>
        <w:autoSpaceDE w:val="0"/>
        <w:autoSpaceDN w:val="0"/>
        <w:adjustRightInd w:val="0"/>
        <w:spacing w:before="360" w:after="120"/>
        <w:rPr>
          <w:rFonts w:ascii="Arial" w:hAnsi="Arial" w:cs="Arial"/>
          <w:b/>
          <w:bCs/>
        </w:rPr>
      </w:pPr>
      <w:r w:rsidRPr="00560ECC">
        <w:rPr>
          <w:rFonts w:ascii="Arial" w:hAnsi="Arial" w:cs="Arial"/>
          <w:b/>
          <w:bCs/>
        </w:rPr>
        <w:t>Vielfalt als Herausforderung annehmen und als Chance nutzen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Unterricht für heterogene Lerngruppen gestalten und Lernprozesse nachhaltig anlegen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 Lehrerinnen und Lehrer planen Unterricht unter Berücksichtigung unterschiedlicher Lernvoraussetzungen und Entwicklungsprozesse fach- und sachgerecht und führen ihn sachlich und fachlich korrekt durch.</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2: Lehrerinnen und Lehrer unterstützen durch die Gestaltung von Lernsituationen das Lernen von Schülerinnen und Schülern. Sie motivieren Schülerinnen und Schüler und befähigen sie, Zusammenhänge herzustellen und Gelerntes zu nutzen.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3: Lehrerinnen und Lehrer fördern die Fähigkeiten von Schülerinnen und Schülern zum selbstbestimmten Lernen und Arbeiten.</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Default="00383FD3" w:rsidP="00383FD3">
      <w:pPr>
        <w:autoSpaceDE w:val="0"/>
        <w:autoSpaceDN w:val="0"/>
        <w:adjustRightInd w:val="0"/>
        <w:spacing w:before="120" w:after="120"/>
        <w:rPr>
          <w:rFonts w:ascii="Arial" w:hAnsi="Arial" w:cs="Arial"/>
          <w:bCs/>
          <w:sz w:val="20"/>
          <w:szCs w:val="20"/>
        </w:rPr>
      </w:pPr>
    </w:p>
    <w:p w:rsidR="00560ECC" w:rsidRDefault="00560ECC" w:rsidP="00383FD3">
      <w:pPr>
        <w:autoSpaceDE w:val="0"/>
        <w:autoSpaceDN w:val="0"/>
        <w:adjustRightInd w:val="0"/>
        <w:spacing w:before="120" w:after="120"/>
        <w:rPr>
          <w:rFonts w:ascii="Arial" w:hAnsi="Arial" w:cs="Arial"/>
          <w:bCs/>
          <w:sz w:val="20"/>
          <w:szCs w:val="20"/>
        </w:rPr>
      </w:pPr>
    </w:p>
    <w:p w:rsidR="00560ECC" w:rsidRDefault="00560ECC" w:rsidP="00383FD3">
      <w:pPr>
        <w:autoSpaceDE w:val="0"/>
        <w:autoSpaceDN w:val="0"/>
        <w:adjustRightInd w:val="0"/>
        <w:spacing w:before="120" w:after="120"/>
        <w:rPr>
          <w:rFonts w:ascii="Arial" w:hAnsi="Arial" w:cs="Arial"/>
          <w:bCs/>
          <w:sz w:val="20"/>
          <w:szCs w:val="20"/>
        </w:rPr>
      </w:pPr>
    </w:p>
    <w:p w:rsidR="00560ECC" w:rsidRDefault="00560ECC" w:rsidP="00383FD3">
      <w:pPr>
        <w:autoSpaceDE w:val="0"/>
        <w:autoSpaceDN w:val="0"/>
        <w:adjustRightInd w:val="0"/>
        <w:spacing w:before="120" w:after="120"/>
        <w:rPr>
          <w:rFonts w:ascii="Arial" w:hAnsi="Arial" w:cs="Arial"/>
          <w:bCs/>
          <w:sz w:val="20"/>
          <w:szCs w:val="20"/>
        </w:rPr>
      </w:pPr>
    </w:p>
    <w:p w:rsidR="00560ECC" w:rsidRPr="00560ECC" w:rsidRDefault="00560ECC"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lastRenderedPageBreak/>
        <w:t>Den Erziehungsauftrag in Schule und Unterricht wahrnehmen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5: Lehrerinnen und Lehrer vermitteln Werte und Normen, eine Haltung der Wertschätzung und Anerkennung von Diversität und unterstützen selbstbestimmtes Urteilen und Handeln von Schülerinnen und Schülern.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6: Lehrerinnen und Lehrer finden Lösungsansätze für Schwierigkeiten und Konflikte in Schule und Unterricht.</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Lernen und Leisten herausfordern, dokumentieren, rückmelden und beurteilen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7: Lehrerinnen und Lehrer diagnostizieren Lernvoraussetzungen und Lernprozesse von Schülerinnen und Schülern; sie fördern Schülerinnen und Schüler gezielt und beraten Lernende und deren Eltern.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8: Lehrerinnen und Lehrer erfassen die Leistungsentwicklung von Schülerinnen und Schülern und beurteilen Lernen und Leistung auf der Grundlage transparenter Beurteilungsmaßstäbe.</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t>Schülerinnen und Schüler und Eltern beraten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7: Lehrerinnen und Lehrer diagnostizieren Lernvoraussetzungen und Lernprozesse von Schülerinnen und Schülern; sie fördern Schülerinnen und Schüler gezielt und beraten Lernende und deren Eltern.</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spacing w:after="200" w:line="276" w:lineRule="auto"/>
        <w:rPr>
          <w:rFonts w:ascii="Arial" w:hAnsi="Arial" w:cs="Arial"/>
          <w:b/>
          <w:bCs/>
        </w:rPr>
      </w:pPr>
      <w:r w:rsidRPr="00560ECC">
        <w:rPr>
          <w:rFonts w:ascii="Arial" w:hAnsi="Arial" w:cs="Arial"/>
          <w:b/>
          <w:bCs/>
        </w:rPr>
        <w:br w:type="page"/>
      </w:r>
    </w:p>
    <w:p w:rsidR="00383FD3" w:rsidRPr="00560ECC" w:rsidRDefault="00383FD3" w:rsidP="00383FD3">
      <w:pPr>
        <w:autoSpaceDE w:val="0"/>
        <w:autoSpaceDN w:val="0"/>
        <w:adjustRightInd w:val="0"/>
        <w:spacing w:before="240" w:after="120"/>
        <w:rPr>
          <w:rFonts w:ascii="Arial" w:hAnsi="Arial" w:cs="Arial"/>
          <w:b/>
          <w:bCs/>
        </w:rPr>
      </w:pPr>
      <w:r w:rsidRPr="00560ECC">
        <w:rPr>
          <w:rFonts w:ascii="Arial" w:hAnsi="Arial" w:cs="Arial"/>
          <w:b/>
          <w:bCs/>
        </w:rPr>
        <w:lastRenderedPageBreak/>
        <w:t>Im System Schule mit allen Beteiligten entwicklungsorientiert zusammenarbeiten</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9: Lehrerinnen und Lehrer sind sich der besonderen Anforderungen des Lehrerberufs bewusst. Sie verstehen ihren Beruf als ein öffentliches Amt mit besonderer Verantwortung und Verpflichtung.</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10: Lehrerinnen und Lehrer verstehen ihren Beruf als ständige Lernaufgabe.</w:t>
      </w:r>
    </w:p>
    <w:p w:rsidR="00383FD3" w:rsidRPr="00560ECC" w:rsidRDefault="00383FD3" w:rsidP="00383FD3">
      <w:pPr>
        <w:autoSpaceDE w:val="0"/>
        <w:autoSpaceDN w:val="0"/>
        <w:adjustRightInd w:val="0"/>
        <w:spacing w:after="120"/>
        <w:rPr>
          <w:rFonts w:ascii="Arial" w:hAnsi="Arial" w:cs="Arial"/>
          <w:bCs/>
          <w:sz w:val="18"/>
          <w:szCs w:val="18"/>
        </w:rPr>
      </w:pPr>
      <w:r w:rsidRPr="00560ECC">
        <w:rPr>
          <w:rFonts w:ascii="Arial" w:hAnsi="Arial" w:cs="Arial"/>
          <w:bCs/>
          <w:sz w:val="18"/>
          <w:szCs w:val="18"/>
        </w:rPr>
        <w:t>Kompetenz 11: Lehrerinnen und Lehrer beteiligen sich an der Planung und Umsetzung schulischer Projekte und Vorhaben.</w:t>
      </w: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83FD3" w:rsidRPr="00560ECC" w:rsidRDefault="00383FD3" w:rsidP="00383FD3">
      <w:pPr>
        <w:autoSpaceDE w:val="0"/>
        <w:autoSpaceDN w:val="0"/>
        <w:adjustRightInd w:val="0"/>
        <w:spacing w:before="120" w:after="120"/>
        <w:rPr>
          <w:rFonts w:ascii="Arial" w:hAnsi="Arial" w:cs="Arial"/>
          <w:bCs/>
          <w:sz w:val="20"/>
          <w:szCs w:val="20"/>
        </w:rPr>
      </w:pPr>
    </w:p>
    <w:p w:rsidR="00326F1B" w:rsidRPr="00560ECC" w:rsidRDefault="00326F1B" w:rsidP="00326F1B">
      <w:pPr>
        <w:spacing w:before="120"/>
      </w:pPr>
    </w:p>
    <w:tbl>
      <w:tblPr>
        <w:tblStyle w:val="Tabellenraster"/>
        <w:tblW w:w="9108" w:type="dxa"/>
        <w:tblLook w:val="01E0" w:firstRow="1" w:lastRow="1" w:firstColumn="1" w:lastColumn="1" w:noHBand="0" w:noVBand="0"/>
      </w:tblPr>
      <w:tblGrid>
        <w:gridCol w:w="3708"/>
        <w:gridCol w:w="720"/>
        <w:gridCol w:w="4680"/>
      </w:tblGrid>
      <w:tr w:rsidR="00560ECC" w:rsidRPr="00560ECC" w:rsidTr="009E16F2">
        <w:tc>
          <w:tcPr>
            <w:tcW w:w="3708" w:type="dxa"/>
            <w:tcBorders>
              <w:top w:val="nil"/>
              <w:left w:val="nil"/>
              <w:bottom w:val="nil"/>
              <w:right w:val="nil"/>
            </w:tcBorders>
          </w:tcPr>
          <w:p w:rsidR="00326F1B" w:rsidRPr="00560ECC" w:rsidRDefault="00560ECC" w:rsidP="00383FD3">
            <w:pPr>
              <w:spacing w:before="480" w:after="60"/>
              <w:jc w:val="center"/>
              <w:rPr>
                <w:rFonts w:ascii="Arial" w:hAnsi="Arial" w:cs="Arial"/>
              </w:rPr>
            </w:pPr>
            <w:r>
              <w:rPr>
                <w:rFonts w:ascii="Arial" w:hAnsi="Arial" w:cs="Arial"/>
              </w:rPr>
              <w:t>Recklinghausen</w:t>
            </w:r>
            <w:r w:rsidR="00326F1B" w:rsidRPr="00560ECC">
              <w:rPr>
                <w:rFonts w:ascii="Arial" w:hAnsi="Arial" w:cs="Arial"/>
              </w:rPr>
              <w:t xml:space="preserve">, </w:t>
            </w:r>
          </w:p>
        </w:tc>
        <w:tc>
          <w:tcPr>
            <w:tcW w:w="720" w:type="dxa"/>
            <w:tcBorders>
              <w:top w:val="nil"/>
              <w:left w:val="nil"/>
              <w:bottom w:val="nil"/>
              <w:right w:val="nil"/>
            </w:tcBorders>
          </w:tcPr>
          <w:p w:rsidR="00326F1B" w:rsidRPr="00560ECC" w:rsidRDefault="00326F1B" w:rsidP="009E16F2">
            <w:pPr>
              <w:spacing w:before="60" w:after="120"/>
              <w:rPr>
                <w:rFonts w:ascii="Arial" w:hAnsi="Arial" w:cs="Arial"/>
              </w:rPr>
            </w:pPr>
          </w:p>
        </w:tc>
        <w:tc>
          <w:tcPr>
            <w:tcW w:w="4680" w:type="dxa"/>
            <w:tcBorders>
              <w:top w:val="nil"/>
              <w:left w:val="nil"/>
              <w:bottom w:val="nil"/>
              <w:right w:val="nil"/>
            </w:tcBorders>
          </w:tcPr>
          <w:p w:rsidR="00326F1B" w:rsidRPr="00560ECC" w:rsidRDefault="00326F1B" w:rsidP="009E16F2">
            <w:pPr>
              <w:spacing w:before="480" w:after="60"/>
              <w:jc w:val="center"/>
              <w:rPr>
                <w:rFonts w:ascii="Lucida Handwriting" w:hAnsi="Lucida Handwriting" w:cs="Arial"/>
              </w:rPr>
            </w:pPr>
          </w:p>
        </w:tc>
      </w:tr>
      <w:tr w:rsidR="00560ECC" w:rsidRPr="00560ECC" w:rsidTr="009E16F2">
        <w:tc>
          <w:tcPr>
            <w:tcW w:w="3708" w:type="dxa"/>
            <w:tcBorders>
              <w:top w:val="single" w:sz="4" w:space="0" w:color="auto"/>
              <w:left w:val="nil"/>
              <w:bottom w:val="nil"/>
              <w:right w:val="nil"/>
            </w:tcBorders>
          </w:tcPr>
          <w:p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Ort, Datum</w:t>
            </w:r>
          </w:p>
        </w:tc>
        <w:tc>
          <w:tcPr>
            <w:tcW w:w="720" w:type="dxa"/>
            <w:tcBorders>
              <w:top w:val="nil"/>
              <w:left w:val="nil"/>
              <w:bottom w:val="nil"/>
              <w:right w:val="nil"/>
            </w:tcBorders>
          </w:tcPr>
          <w:p w:rsidR="00326F1B" w:rsidRPr="00560ECC" w:rsidRDefault="00326F1B" w:rsidP="009E16F2">
            <w:pPr>
              <w:spacing w:before="60" w:after="120"/>
              <w:rPr>
                <w:rFonts w:ascii="Arial" w:hAnsi="Arial" w:cs="Arial"/>
              </w:rPr>
            </w:pPr>
          </w:p>
        </w:tc>
        <w:tc>
          <w:tcPr>
            <w:tcW w:w="4680" w:type="dxa"/>
            <w:tcBorders>
              <w:top w:val="single" w:sz="4" w:space="0" w:color="auto"/>
              <w:left w:val="nil"/>
              <w:bottom w:val="nil"/>
              <w:right w:val="nil"/>
            </w:tcBorders>
          </w:tcPr>
          <w:p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w:t>
            </w:r>
            <w:r w:rsidR="00620121">
              <w:rPr>
                <w:rFonts w:ascii="Arial" w:hAnsi="Arial" w:cs="Arial"/>
                <w:sz w:val="20"/>
                <w:szCs w:val="20"/>
              </w:rPr>
              <w:t>Ausbildungslehrer/in</w:t>
            </w:r>
            <w:r w:rsidRPr="00560ECC">
              <w:rPr>
                <w:rFonts w:ascii="Arial" w:hAnsi="Arial" w:cs="Arial"/>
                <w:sz w:val="20"/>
                <w:szCs w:val="20"/>
              </w:rPr>
              <w:t>)</w:t>
            </w:r>
          </w:p>
        </w:tc>
      </w:tr>
    </w:tbl>
    <w:p w:rsidR="00326F1B" w:rsidRPr="00560ECC" w:rsidRDefault="00326F1B" w:rsidP="00326F1B">
      <w:pPr>
        <w:spacing w:before="1200" w:after="120"/>
        <w:jc w:val="both"/>
        <w:rPr>
          <w:rFonts w:ascii="Arial" w:hAnsi="Arial" w:cs="Arial"/>
          <w:sz w:val="20"/>
          <w:szCs w:val="20"/>
        </w:rPr>
      </w:pPr>
      <w:r w:rsidRPr="00560ECC">
        <w:rPr>
          <w:rFonts w:ascii="Arial" w:hAnsi="Arial" w:cs="Arial"/>
          <w:sz w:val="20"/>
          <w:szCs w:val="20"/>
        </w:rPr>
        <w:t xml:space="preserve">Von dem Beurteilungsbeitrag habe ich Kenntnis genommen und eine Durchschrift erhalten. </w:t>
      </w:r>
      <w:bookmarkStart w:id="0" w:name="_GoBack"/>
      <w:bookmarkEnd w:id="0"/>
    </w:p>
    <w:tbl>
      <w:tblPr>
        <w:tblStyle w:val="Tabellenraster"/>
        <w:tblW w:w="9108" w:type="dxa"/>
        <w:tblLook w:val="01E0" w:firstRow="1" w:lastRow="1" w:firstColumn="1" w:lastColumn="1" w:noHBand="0" w:noVBand="0"/>
      </w:tblPr>
      <w:tblGrid>
        <w:gridCol w:w="3708"/>
        <w:gridCol w:w="720"/>
        <w:gridCol w:w="4680"/>
      </w:tblGrid>
      <w:tr w:rsidR="00560ECC" w:rsidRPr="00560ECC" w:rsidTr="009E16F2">
        <w:tc>
          <w:tcPr>
            <w:tcW w:w="3708" w:type="dxa"/>
            <w:tcBorders>
              <w:top w:val="nil"/>
              <w:left w:val="nil"/>
              <w:bottom w:val="nil"/>
              <w:right w:val="nil"/>
            </w:tcBorders>
          </w:tcPr>
          <w:p w:rsidR="00326F1B" w:rsidRPr="00560ECC" w:rsidRDefault="00560ECC" w:rsidP="00383FD3">
            <w:pPr>
              <w:spacing w:before="120" w:after="60"/>
              <w:jc w:val="center"/>
              <w:rPr>
                <w:rFonts w:ascii="Arial" w:hAnsi="Arial" w:cs="Arial"/>
              </w:rPr>
            </w:pPr>
            <w:r>
              <w:rPr>
                <w:rFonts w:ascii="Arial" w:hAnsi="Arial" w:cs="Arial"/>
              </w:rPr>
              <w:t>Recklingha</w:t>
            </w:r>
            <w:r w:rsidR="00111EFE">
              <w:rPr>
                <w:rFonts w:ascii="Arial" w:hAnsi="Arial" w:cs="Arial"/>
              </w:rPr>
              <w:t>us</w:t>
            </w:r>
            <w:r>
              <w:rPr>
                <w:rFonts w:ascii="Arial" w:hAnsi="Arial" w:cs="Arial"/>
              </w:rPr>
              <w:t>en</w:t>
            </w:r>
            <w:r w:rsidR="00326F1B" w:rsidRPr="00560ECC">
              <w:rPr>
                <w:rFonts w:ascii="Arial" w:hAnsi="Arial" w:cs="Arial"/>
              </w:rPr>
              <w:t xml:space="preserve">, </w:t>
            </w:r>
          </w:p>
        </w:tc>
        <w:tc>
          <w:tcPr>
            <w:tcW w:w="720" w:type="dxa"/>
            <w:tcBorders>
              <w:top w:val="nil"/>
              <w:left w:val="nil"/>
              <w:bottom w:val="nil"/>
              <w:right w:val="nil"/>
            </w:tcBorders>
          </w:tcPr>
          <w:p w:rsidR="00326F1B" w:rsidRPr="00560ECC" w:rsidRDefault="00326F1B" w:rsidP="009E16F2">
            <w:pPr>
              <w:spacing w:before="60" w:after="120"/>
              <w:rPr>
                <w:rFonts w:ascii="Arial" w:hAnsi="Arial" w:cs="Arial"/>
              </w:rPr>
            </w:pPr>
          </w:p>
        </w:tc>
        <w:tc>
          <w:tcPr>
            <w:tcW w:w="4680" w:type="dxa"/>
            <w:tcBorders>
              <w:top w:val="nil"/>
              <w:left w:val="nil"/>
              <w:bottom w:val="nil"/>
              <w:right w:val="nil"/>
            </w:tcBorders>
          </w:tcPr>
          <w:p w:rsidR="00326F1B" w:rsidRPr="00560ECC" w:rsidRDefault="00326F1B" w:rsidP="00560ECC">
            <w:pPr>
              <w:spacing w:before="60" w:after="60"/>
              <w:rPr>
                <w:rFonts w:ascii="Lucida Handwriting" w:hAnsi="Lucida Handwriting" w:cs="Arial"/>
              </w:rPr>
            </w:pPr>
          </w:p>
        </w:tc>
      </w:tr>
      <w:tr w:rsidR="00326F1B" w:rsidRPr="00560ECC" w:rsidTr="009E16F2">
        <w:tc>
          <w:tcPr>
            <w:tcW w:w="3708" w:type="dxa"/>
            <w:tcBorders>
              <w:top w:val="single" w:sz="4" w:space="0" w:color="auto"/>
              <w:left w:val="nil"/>
              <w:bottom w:val="nil"/>
              <w:right w:val="nil"/>
            </w:tcBorders>
          </w:tcPr>
          <w:p w:rsidR="00326F1B" w:rsidRPr="00560ECC" w:rsidRDefault="00326F1B" w:rsidP="009E16F2">
            <w:pPr>
              <w:spacing w:before="60" w:after="120"/>
              <w:jc w:val="center"/>
              <w:rPr>
                <w:rFonts w:ascii="Arial" w:hAnsi="Arial" w:cs="Arial"/>
                <w:sz w:val="20"/>
                <w:szCs w:val="20"/>
              </w:rPr>
            </w:pPr>
            <w:r w:rsidRPr="00560ECC">
              <w:rPr>
                <w:rFonts w:ascii="Arial" w:hAnsi="Arial" w:cs="Arial"/>
                <w:sz w:val="20"/>
                <w:szCs w:val="20"/>
              </w:rPr>
              <w:t>Ort, Datum</w:t>
            </w:r>
          </w:p>
        </w:tc>
        <w:tc>
          <w:tcPr>
            <w:tcW w:w="720" w:type="dxa"/>
            <w:tcBorders>
              <w:top w:val="nil"/>
              <w:left w:val="nil"/>
              <w:bottom w:val="nil"/>
              <w:right w:val="nil"/>
            </w:tcBorders>
          </w:tcPr>
          <w:p w:rsidR="00326F1B" w:rsidRPr="00560ECC" w:rsidRDefault="00326F1B" w:rsidP="009E16F2">
            <w:pPr>
              <w:spacing w:before="60" w:after="120"/>
              <w:rPr>
                <w:rFonts w:ascii="Arial" w:hAnsi="Arial" w:cs="Arial"/>
              </w:rPr>
            </w:pPr>
          </w:p>
        </w:tc>
        <w:tc>
          <w:tcPr>
            <w:tcW w:w="4680" w:type="dxa"/>
            <w:tcBorders>
              <w:top w:val="single" w:sz="4" w:space="0" w:color="auto"/>
              <w:left w:val="nil"/>
              <w:bottom w:val="nil"/>
              <w:right w:val="nil"/>
            </w:tcBorders>
          </w:tcPr>
          <w:p w:rsidR="00326F1B" w:rsidRPr="00560ECC" w:rsidRDefault="00620121" w:rsidP="009E16F2">
            <w:pPr>
              <w:spacing w:before="60" w:after="120"/>
              <w:jc w:val="center"/>
              <w:rPr>
                <w:rFonts w:ascii="Arial" w:hAnsi="Arial" w:cs="Arial"/>
                <w:sz w:val="20"/>
                <w:szCs w:val="20"/>
              </w:rPr>
            </w:pPr>
            <w:r>
              <w:rPr>
                <w:rFonts w:ascii="Arial" w:hAnsi="Arial" w:cs="Arial"/>
                <w:sz w:val="20"/>
                <w:szCs w:val="20"/>
              </w:rPr>
              <w:t>(</w:t>
            </w:r>
            <w:r w:rsidR="00560ECC">
              <w:rPr>
                <w:rFonts w:ascii="Arial" w:hAnsi="Arial" w:cs="Arial"/>
                <w:sz w:val="20"/>
                <w:szCs w:val="20"/>
              </w:rPr>
              <w:t>LAA</w:t>
            </w:r>
            <w:r w:rsidR="002B0494">
              <w:rPr>
                <w:rFonts w:ascii="Arial" w:hAnsi="Arial" w:cs="Arial"/>
                <w:sz w:val="20"/>
                <w:szCs w:val="20"/>
              </w:rPr>
              <w:t>‘</w:t>
            </w:r>
            <w:r w:rsidR="00560ECC">
              <w:rPr>
                <w:rFonts w:ascii="Arial" w:hAnsi="Arial" w:cs="Arial"/>
                <w:sz w:val="20"/>
                <w:szCs w:val="20"/>
              </w:rPr>
              <w:t>/LAA</w:t>
            </w:r>
            <w:r w:rsidR="00326F1B" w:rsidRPr="00560ECC">
              <w:rPr>
                <w:rFonts w:ascii="Arial" w:hAnsi="Arial" w:cs="Arial"/>
                <w:sz w:val="20"/>
                <w:szCs w:val="20"/>
              </w:rPr>
              <w:t>)</w:t>
            </w:r>
          </w:p>
        </w:tc>
      </w:tr>
    </w:tbl>
    <w:p w:rsidR="00326F1B" w:rsidRPr="00560ECC" w:rsidRDefault="00326F1B" w:rsidP="00326F1B">
      <w:pPr>
        <w:spacing w:before="120" w:after="120"/>
      </w:pPr>
    </w:p>
    <w:p w:rsidR="00326F1B" w:rsidRPr="00560ECC" w:rsidRDefault="00326F1B" w:rsidP="00326F1B">
      <w:pPr>
        <w:rPr>
          <w:rFonts w:ascii="Arial" w:hAnsi="Arial" w:cs="Arial"/>
        </w:rPr>
      </w:pPr>
    </w:p>
    <w:sectPr w:rsidR="00326F1B" w:rsidRPr="00560E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F2" w:rsidRDefault="003C08F2">
      <w:r>
        <w:separator/>
      </w:r>
    </w:p>
  </w:endnote>
  <w:endnote w:type="continuationSeparator" w:id="0">
    <w:p w:rsidR="003C08F2" w:rsidRDefault="003C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3D" w:rsidRPr="00B979DF" w:rsidRDefault="00001521" w:rsidP="000A2174">
    <w:pPr>
      <w:pStyle w:val="Fuzeile"/>
      <w:jc w:val="center"/>
      <w:rPr>
        <w:rFonts w:ascii="Arial" w:hAnsi="Arial" w:cs="Arial"/>
        <w:sz w:val="20"/>
        <w:szCs w:val="20"/>
      </w:rPr>
    </w:pPr>
    <w:r w:rsidRPr="00B979DF">
      <w:rPr>
        <w:rFonts w:ascii="Arial" w:hAnsi="Arial" w:cs="Arial"/>
        <w:sz w:val="20"/>
        <w:szCs w:val="20"/>
      </w:rPr>
      <w:t xml:space="preserve">Seite </w:t>
    </w:r>
    <w:r w:rsidRPr="00B979DF">
      <w:rPr>
        <w:rFonts w:ascii="Arial" w:hAnsi="Arial" w:cs="Arial"/>
        <w:sz w:val="20"/>
        <w:szCs w:val="20"/>
      </w:rPr>
      <w:fldChar w:fldCharType="begin"/>
    </w:r>
    <w:r w:rsidRPr="00B979DF">
      <w:rPr>
        <w:rFonts w:ascii="Arial" w:hAnsi="Arial" w:cs="Arial"/>
        <w:sz w:val="20"/>
        <w:szCs w:val="20"/>
      </w:rPr>
      <w:instrText xml:space="preserve"> PAGE </w:instrText>
    </w:r>
    <w:r w:rsidRPr="00B979DF">
      <w:rPr>
        <w:rFonts w:ascii="Arial" w:hAnsi="Arial" w:cs="Arial"/>
        <w:sz w:val="20"/>
        <w:szCs w:val="20"/>
      </w:rPr>
      <w:fldChar w:fldCharType="separate"/>
    </w:r>
    <w:r>
      <w:rPr>
        <w:rFonts w:ascii="Arial" w:hAnsi="Arial" w:cs="Arial"/>
        <w:noProof/>
        <w:sz w:val="20"/>
        <w:szCs w:val="20"/>
      </w:rPr>
      <w:t>1</w:t>
    </w:r>
    <w:r w:rsidRPr="00B979DF">
      <w:rPr>
        <w:rFonts w:ascii="Arial" w:hAnsi="Arial" w:cs="Arial"/>
        <w:sz w:val="20"/>
        <w:szCs w:val="20"/>
      </w:rPr>
      <w:fldChar w:fldCharType="end"/>
    </w:r>
    <w:r w:rsidRPr="00B979DF">
      <w:rPr>
        <w:rFonts w:ascii="Arial" w:hAnsi="Arial" w:cs="Arial"/>
        <w:sz w:val="20"/>
        <w:szCs w:val="20"/>
      </w:rPr>
      <w:t xml:space="preserve"> von </w:t>
    </w:r>
    <w:r w:rsidRPr="00B979DF">
      <w:rPr>
        <w:rFonts w:ascii="Arial" w:hAnsi="Arial" w:cs="Arial"/>
        <w:sz w:val="20"/>
        <w:szCs w:val="20"/>
      </w:rPr>
      <w:fldChar w:fldCharType="begin"/>
    </w:r>
    <w:r w:rsidRPr="00B979DF">
      <w:rPr>
        <w:rFonts w:ascii="Arial" w:hAnsi="Arial" w:cs="Arial"/>
        <w:sz w:val="20"/>
        <w:szCs w:val="20"/>
      </w:rPr>
      <w:instrText xml:space="preserve"> NUMPAGES </w:instrText>
    </w:r>
    <w:r w:rsidRPr="00B979DF">
      <w:rPr>
        <w:rFonts w:ascii="Arial" w:hAnsi="Arial" w:cs="Arial"/>
        <w:sz w:val="20"/>
        <w:szCs w:val="20"/>
      </w:rPr>
      <w:fldChar w:fldCharType="separate"/>
    </w:r>
    <w:r>
      <w:rPr>
        <w:rFonts w:ascii="Arial" w:hAnsi="Arial" w:cs="Arial"/>
        <w:noProof/>
        <w:sz w:val="20"/>
        <w:szCs w:val="20"/>
      </w:rPr>
      <w:t>4</w:t>
    </w:r>
    <w:r w:rsidRPr="00B979DF">
      <w:rPr>
        <w:rFonts w:ascii="Arial" w:hAnsi="Arial" w:cs="Arial"/>
        <w:sz w:val="20"/>
        <w:szCs w:val="20"/>
      </w:rPr>
      <w:fldChar w:fldCharType="end"/>
    </w:r>
    <w:r>
      <w:rPr>
        <w:rFonts w:ascii="Arial" w:hAnsi="Arial" w:cs="Arial"/>
        <w:sz w:val="20"/>
        <w:szCs w:val="20"/>
      </w:rPr>
      <w:t xml:space="preserve"> des </w:t>
    </w:r>
    <w:r w:rsidR="00326F1B">
      <w:rPr>
        <w:rFonts w:ascii="Arial" w:hAnsi="Arial" w:cs="Arial"/>
        <w:sz w:val="20"/>
        <w:szCs w:val="20"/>
      </w:rPr>
      <w:t xml:space="preserve">Beurteilungsbeitrags der </w:t>
    </w:r>
    <w:r w:rsidR="00326F1B" w:rsidRPr="00F31848">
      <w:rPr>
        <w:rFonts w:ascii="Arial" w:hAnsi="Arial" w:cs="Arial"/>
        <w:sz w:val="20"/>
        <w:szCs w:val="20"/>
        <w:u w:val="single"/>
      </w:rPr>
      <w: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F2" w:rsidRDefault="003C08F2">
      <w:r>
        <w:separator/>
      </w:r>
    </w:p>
  </w:footnote>
  <w:footnote w:type="continuationSeparator" w:id="0">
    <w:p w:rsidR="003C08F2" w:rsidRDefault="003C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F1B"/>
    <w:rsid w:val="00001521"/>
    <w:rsid w:val="00014D26"/>
    <w:rsid w:val="001008D5"/>
    <w:rsid w:val="00111EFE"/>
    <w:rsid w:val="00176F23"/>
    <w:rsid w:val="00177420"/>
    <w:rsid w:val="00207312"/>
    <w:rsid w:val="002312E9"/>
    <w:rsid w:val="00276031"/>
    <w:rsid w:val="002B00F5"/>
    <w:rsid w:val="002B0494"/>
    <w:rsid w:val="002D6C46"/>
    <w:rsid w:val="0031135B"/>
    <w:rsid w:val="00326F1B"/>
    <w:rsid w:val="00383FD3"/>
    <w:rsid w:val="00392907"/>
    <w:rsid w:val="003C08F2"/>
    <w:rsid w:val="003D00F2"/>
    <w:rsid w:val="003E5D63"/>
    <w:rsid w:val="0049104C"/>
    <w:rsid w:val="004A58CC"/>
    <w:rsid w:val="004B3FB1"/>
    <w:rsid w:val="004D21C9"/>
    <w:rsid w:val="004D2ED4"/>
    <w:rsid w:val="004F5692"/>
    <w:rsid w:val="00557012"/>
    <w:rsid w:val="00560ECC"/>
    <w:rsid w:val="006029D5"/>
    <w:rsid w:val="00613E5A"/>
    <w:rsid w:val="00620121"/>
    <w:rsid w:val="006475BF"/>
    <w:rsid w:val="007E3F98"/>
    <w:rsid w:val="00802AA3"/>
    <w:rsid w:val="008B11B9"/>
    <w:rsid w:val="008F0A24"/>
    <w:rsid w:val="00922267"/>
    <w:rsid w:val="009D27D0"/>
    <w:rsid w:val="009F3E13"/>
    <w:rsid w:val="00A50644"/>
    <w:rsid w:val="00AB3802"/>
    <w:rsid w:val="00AD024A"/>
    <w:rsid w:val="00AD1769"/>
    <w:rsid w:val="00B406C3"/>
    <w:rsid w:val="00B64211"/>
    <w:rsid w:val="00B81B8D"/>
    <w:rsid w:val="00BA5B8A"/>
    <w:rsid w:val="00BF563D"/>
    <w:rsid w:val="00C17236"/>
    <w:rsid w:val="00C650F8"/>
    <w:rsid w:val="00C74BEC"/>
    <w:rsid w:val="00CA2063"/>
    <w:rsid w:val="00CE218F"/>
    <w:rsid w:val="00CE314B"/>
    <w:rsid w:val="00D03494"/>
    <w:rsid w:val="00D5257A"/>
    <w:rsid w:val="00E23122"/>
    <w:rsid w:val="00E23EE0"/>
    <w:rsid w:val="00E408B7"/>
    <w:rsid w:val="00E41885"/>
    <w:rsid w:val="00E63DBC"/>
    <w:rsid w:val="00EB415C"/>
    <w:rsid w:val="00F53122"/>
    <w:rsid w:val="00F64469"/>
    <w:rsid w:val="00F72D70"/>
    <w:rsid w:val="00FC28A3"/>
    <w:rsid w:val="00FD5BAB"/>
    <w:rsid w:val="00FE0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B4B1"/>
  <w15:docId w15:val="{411A1238-C193-4DA0-98DD-07727517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F1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326F1B"/>
    <w:pPr>
      <w:keepNext/>
      <w:outlineLvl w:val="1"/>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26F1B"/>
    <w:rPr>
      <w:rFonts w:ascii="Times New Roman" w:eastAsia="Times New Roman" w:hAnsi="Times New Roman" w:cs="Times New Roman"/>
      <w:b/>
      <w:bCs/>
      <w:sz w:val="20"/>
      <w:szCs w:val="24"/>
      <w:lang w:eastAsia="de-DE"/>
    </w:rPr>
  </w:style>
  <w:style w:type="paragraph" w:styleId="Fuzeile">
    <w:name w:val="footer"/>
    <w:basedOn w:val="Standard"/>
    <w:link w:val="FuzeileZchn"/>
    <w:rsid w:val="00326F1B"/>
    <w:pPr>
      <w:tabs>
        <w:tab w:val="center" w:pos="4536"/>
        <w:tab w:val="right" w:pos="9072"/>
      </w:tabs>
    </w:pPr>
  </w:style>
  <w:style w:type="character" w:customStyle="1" w:styleId="FuzeileZchn">
    <w:name w:val="Fußzeile Zchn"/>
    <w:basedOn w:val="Absatz-Standardschriftart"/>
    <w:link w:val="Fuzeile"/>
    <w:rsid w:val="00326F1B"/>
    <w:rPr>
      <w:rFonts w:ascii="Times New Roman" w:eastAsia="Times New Roman" w:hAnsi="Times New Roman" w:cs="Times New Roman"/>
      <w:sz w:val="24"/>
      <w:szCs w:val="24"/>
      <w:lang w:eastAsia="de-DE"/>
    </w:rPr>
  </w:style>
  <w:style w:type="table" w:styleId="Tabellenraster">
    <w:name w:val="Table Grid"/>
    <w:basedOn w:val="NormaleTabelle"/>
    <w:rsid w:val="00326F1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1521"/>
    <w:pPr>
      <w:tabs>
        <w:tab w:val="center" w:pos="4536"/>
        <w:tab w:val="right" w:pos="9072"/>
      </w:tabs>
    </w:pPr>
  </w:style>
  <w:style w:type="character" w:customStyle="1" w:styleId="KopfzeileZchn">
    <w:name w:val="Kopfzeile Zchn"/>
    <w:basedOn w:val="Absatz-Standardschriftart"/>
    <w:link w:val="Kopfzeile"/>
    <w:uiPriority w:val="99"/>
    <w:rsid w:val="0000152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11E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EF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Kropp Ulrike</dc:creator>
  <cp:lastModifiedBy>Gisela König</cp:lastModifiedBy>
  <cp:revision>8</cp:revision>
  <cp:lastPrinted>2018-11-19T08:34:00Z</cp:lastPrinted>
  <dcterms:created xsi:type="dcterms:W3CDTF">2017-02-02T12:43:00Z</dcterms:created>
  <dcterms:modified xsi:type="dcterms:W3CDTF">2018-11-21T20:22:00Z</dcterms:modified>
</cp:coreProperties>
</file>